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7C8D" w14:textId="2C65D3BE" w:rsidR="00FF3E6C" w:rsidRDefault="00000000">
      <w:pPr>
        <w:jc w:val="center"/>
        <w:rPr>
          <w:b/>
          <w:color w:val="1F4E79"/>
          <w:sz w:val="28"/>
        </w:rPr>
      </w:pPr>
      <w:r>
        <w:rPr>
          <w:b/>
          <w:color w:val="1F4E79"/>
          <w:sz w:val="28"/>
        </w:rPr>
        <w:t xml:space="preserve">Address by FAFICS </w:t>
      </w:r>
      <w:r w:rsidR="00FF3E6C">
        <w:rPr>
          <w:b/>
          <w:color w:val="1F4E79"/>
          <w:sz w:val="28"/>
        </w:rPr>
        <w:t xml:space="preserve">PRESIDENT JERRY BARTON </w:t>
      </w:r>
    </w:p>
    <w:p w14:paraId="0D3A9D8B" w14:textId="2F0B2DB6" w:rsidR="00AD66D7" w:rsidRDefault="00000000">
      <w:pPr>
        <w:jc w:val="center"/>
      </w:pPr>
      <w:r>
        <w:rPr>
          <w:b/>
          <w:color w:val="1F4E79"/>
          <w:sz w:val="28"/>
        </w:rPr>
        <w:t>to Member Associations</w:t>
      </w:r>
      <w:r>
        <w:rPr>
          <w:b/>
          <w:color w:val="1F4E79"/>
          <w:sz w:val="28"/>
        </w:rPr>
        <w:br/>
        <w:t>March 2026</w:t>
      </w:r>
    </w:p>
    <w:p w14:paraId="1CBAA13C" w14:textId="77777777" w:rsidR="00AD66D7" w:rsidRDefault="00000000">
      <w:pPr>
        <w:jc w:val="center"/>
      </w:pPr>
      <w:r>
        <w:rPr>
          <w:i/>
        </w:rPr>
        <w:t>English, Spanish and French Versions</w:t>
      </w:r>
    </w:p>
    <w:p w14:paraId="3EC83611" w14:textId="77777777" w:rsidR="00AD66D7" w:rsidRDefault="00000000">
      <w:r>
        <w:rPr>
          <w:b/>
          <w:color w:val="1F4E79"/>
          <w:sz w:val="24"/>
        </w:rPr>
        <w:t>ENGLISH VERSION</w:t>
      </w:r>
    </w:p>
    <w:p w14:paraId="679E3F0D" w14:textId="77777777" w:rsidR="00FF3E6C" w:rsidRDefault="00000000" w:rsidP="00FF3E6C">
      <w:pPr>
        <w:spacing w:after="120"/>
        <w:jc w:val="both"/>
      </w:pPr>
      <w:r>
        <w:t>Dear friends and colleagues, as this may be the last time I address you directly as president, I regret that I cannot be with you in person. Over the last four years, it has been a privilege to serve FAFICS and to work with you in advocating for secure pensions and health insurance coverage for today's retirees and for those who will follow. These have not been easy years. The global environment is challenging. The United Nations is under pressure and FAFICS, like its member associations, is operating in a far more demanding context than before.</w:t>
      </w:r>
    </w:p>
    <w:p w14:paraId="75B48C73" w14:textId="53F448D1" w:rsidR="00FF3E6C" w:rsidRDefault="00000000" w:rsidP="00FF3E6C">
      <w:pPr>
        <w:spacing w:after="120"/>
        <w:jc w:val="both"/>
      </w:pPr>
      <w:r>
        <w:t>Three issues are shaping this phase of my presidency: Reform—the General Assembly mandated review of the UN Pension System; and preparation for the 56th FAFICS Tophi Consult in July. Across all three, we share a common responsibility to safeguard and, where possible, strengthen the United Nations and our joint Staff Pension Fund. FAFICS must continue to contribute constructively, professionally, and collegially. Our credibility matters. We are also engaged on after-service health insurance, of course, but in today's financial climate, progress will be limited. For now, realism is essential.</w:t>
      </w:r>
      <w:r>
        <w:br/>
      </w:r>
      <w:r>
        <w:br/>
        <w:t>I maintain that the pressures on the United Nations will affect retirees, at least indirectly. Over the last 25 years, I have observed a steady shift away from collective responsibility toward individualism, from "we" to "I," from community to self-interest. This shift has affected many institutions, including the United Nations. While multilateralism has faltered at times, I remain convinced that cooperation is most necessary precisely when the world feels uncertain and divided. Cooperation based on diplomacy and respect for international law. Yes, reform is needed, but the United Nations remains indispensable for peace, development, and human rights. Supporting its mission is central to the FAFICS charter. Retirees have a role to play here. Our commitment to the UN does not end with separation from service. Former staff remain ambassadors of UN values.</w:t>
      </w:r>
    </w:p>
    <w:p w14:paraId="2B0E579F" w14:textId="190B6C98" w:rsidR="00FF3E6C" w:rsidRDefault="00000000" w:rsidP="00FF3E6C">
      <w:pPr>
        <w:spacing w:after="120"/>
        <w:jc w:val="both"/>
      </w:pPr>
      <w:r>
        <w:t>Some retirees may choose to step back, and that is understandable, but I encourage all of us not to be silent. This is not the moment for quiet withdrawal. It is time to volunteer, engage, and speak up. There are many venues where you can be active, such as the UN Advocacy Community or the Center on International Cooperation at New York University, to name just two. Your experience matters. Your credibility matters, and your voice belongs in these conversations. My own career, including many years at the IAEA, reinforced my belief in treaty-based systems and collective security. I remain committed to a future in which no child lives under the threat of war, nuclear or otherwise. Your experience and voice should be heard and valued.</w:t>
      </w:r>
    </w:p>
    <w:p w14:paraId="2D4EBE0E" w14:textId="352F3E4D" w:rsidR="00FF3E6C" w:rsidRDefault="00000000" w:rsidP="00FF3E6C">
      <w:pPr>
        <w:spacing w:after="120"/>
        <w:jc w:val="both"/>
      </w:pPr>
      <w:r>
        <w:t xml:space="preserve">Let me turn now to the pension fund. We have an excellent fund. The fund is financially strong, with assets exceeding 107 billion US dollars, and its operational performance has been impressive. Even under exceptional pressure, communication with participants is now very responsive, and outreach </w:t>
      </w:r>
      <w:r>
        <w:lastRenderedPageBreak/>
        <w:t>has strengthened transparency and trust. The professionalism of fund management and staff deserves recognition.</w:t>
      </w:r>
    </w:p>
    <w:p w14:paraId="13BC7975" w14:textId="19BB464A" w:rsidR="00FF3E6C" w:rsidRDefault="00000000" w:rsidP="00FF3E6C">
      <w:pPr>
        <w:spacing w:after="120"/>
        <w:jc w:val="both"/>
      </w:pPr>
      <w:r>
        <w:t>At the same time, financial pressures on member states led the General Assembly to mandate a comprehensive review of the pension system. This review will run for more than two years and seek options to reduce costs while maintaining sustainability. Crucially, the review will be conducted internally, reflecting the unique nature of our system: a defined benefit, rules-based, lifelong income replacement scheme. The task will not be simple. The review must address accrued rights, solvency, cost-of-living adjustments, and long-term viability while presenting options that reduce costs for member states.</w:t>
      </w:r>
    </w:p>
    <w:p w14:paraId="18D78ACA" w14:textId="6119D27F" w:rsidR="00FF3E6C" w:rsidRDefault="00000000" w:rsidP="00FF3E6C">
      <w:pPr>
        <w:spacing w:after="120"/>
        <w:jc w:val="both"/>
      </w:pPr>
      <w:r>
        <w:t>FAFICS will be represented throughout. Reviewers will examine alternative pension models, including possible hybrid approaches, and carefully assess their implications. The final report, expected in 2028, must be clear and honest about trade-offs. Actuaries and board committees will play a central role in assessing risks and sustainability. Gerhart and I represent retirees in shaping the scope and governance of this review.</w:t>
      </w:r>
    </w:p>
    <w:p w14:paraId="64C855EC" w14:textId="723E8106" w:rsidR="00FF3E6C" w:rsidRDefault="00000000" w:rsidP="00FF3E6C">
      <w:pPr>
        <w:spacing w:after="120"/>
        <w:jc w:val="both"/>
      </w:pPr>
      <w:r>
        <w:t>A working group will then bring together experienced contributors from the four traditional groups—executive heads, governing bodies, participants, and FAFICS—and draw input from across the system as necessary. FAFICS is clear on one point: Cost containment must not undermine acquired rights, equity, or dignity. The pension fund must remain robust for today's retirees, current staff, and future participants. The defined benefit system has been central to recruitment, retention, and morale. Any departure from its core principles carries real risks. There are cost-saving options within the existing framework, and these should be examined fully before more radical changes are considered.</w:t>
      </w:r>
      <w:r>
        <w:br/>
      </w:r>
      <w:r>
        <w:br/>
        <w:t>The next two years will be demanding. FAFICS representatives will remain fully engaged, advocating for transparency, rigorous analysis, and sustainable outcomes.</w:t>
      </w:r>
    </w:p>
    <w:p w14:paraId="51460F07" w14:textId="1B184052" w:rsidR="00FF3E6C" w:rsidRDefault="00000000" w:rsidP="00FF3E6C">
      <w:pPr>
        <w:spacing w:after="120"/>
        <w:jc w:val="both"/>
      </w:pPr>
      <w:r>
        <w:t>Within FAFICS, encouraging progress has been made. Member associations are more actively engaged, particularly in communications. Improved digital platforms now support more timely and inclusive information sharing, and my recent international engagements have, I believe, strengthened solidarity among member associations and with the staff associations. We remain conscious of costs. Travel is sometimes necessary, but expenses are managed prudently, and this year, like last year, the Bureau is meeting exclusively online.</w:t>
      </w:r>
    </w:p>
    <w:p w14:paraId="090E7CE1" w14:textId="3CAB1062" w:rsidR="00FF3E6C" w:rsidRDefault="00000000" w:rsidP="00FF3E6C">
      <w:pPr>
        <w:spacing w:after="120"/>
        <w:jc w:val="both"/>
      </w:pPr>
      <w:r>
        <w:t>The process of finding qualified volunteers is now more transparent. The succession planning working group will present its final report in July, including updated role descriptions. Leadership roles have become more demanding since the pandemic, and election processes will therefore receive additional scrutiny to ensure that associations nominate qualified, globally representative candidates. The council will then make the final election decisions.</w:t>
      </w:r>
    </w:p>
    <w:p w14:paraId="49AE0B3E" w14:textId="33D00759" w:rsidR="00FF3E6C" w:rsidRDefault="00000000" w:rsidP="00FF3E6C">
      <w:pPr>
        <w:spacing w:after="120"/>
        <w:jc w:val="both"/>
      </w:pPr>
      <w:r>
        <w:t>My presidency concludes in July. While some have suggested extending terms to align with the pension review, I neither proposed nor supported such changes. Although I did say that I am available for anything the council decides. The council must decide in July on any adjustments to tenure for future application. I do, however, support a short transitional handover period to ensure continuity and effective representation during key pension board sessions.</w:t>
      </w:r>
    </w:p>
    <w:p w14:paraId="2A3894E5" w14:textId="4612F1AD" w:rsidR="00FF3E6C" w:rsidRDefault="00000000" w:rsidP="00FF3E6C">
      <w:pPr>
        <w:spacing w:after="120"/>
        <w:jc w:val="both"/>
      </w:pPr>
      <w:r>
        <w:lastRenderedPageBreak/>
        <w:t>Friends, a senior UN official once remarked to me that retirees are old and slow bureaucrats. I disagree. Retirees bring experience, institutional memory, and practical wisdom—qualities that matter deeply in negotiation and governance, especially during a reform.</w:t>
      </w:r>
    </w:p>
    <w:p w14:paraId="5A4947F4" w14:textId="77777777" w:rsidR="00FF3E6C" w:rsidRDefault="00000000" w:rsidP="00FF3E6C">
      <w:pPr>
        <w:spacing w:after="120"/>
        <w:jc w:val="both"/>
      </w:pPr>
      <w:r>
        <w:t>FAFICS approaches reform and the pension review with a clear conviction: Sustainable solutions must represent the values and people that underpin the UN's strength. Through cooperation, advocacy, and professional contributions, we can help ensure that the United Nations and its staff continue to serve the world with integrity for generations to come, with a lifelong pension.</w:t>
      </w:r>
      <w:r>
        <w:br/>
      </w:r>
      <w:r>
        <w:br/>
        <w:t xml:space="preserve">Internally, FAFICS has strengthened trust, openness, and shared responsibility. I have been fortunate to work with an outstanding bureau, and I thank them sincerely. Thank you for your engagement, your support, and the opportunity to serve. I hope to see many of you in Vienna in July. </w:t>
      </w:r>
    </w:p>
    <w:p w14:paraId="21CEF7A7" w14:textId="5440F023" w:rsidR="00AD66D7" w:rsidRDefault="00000000" w:rsidP="00FF3E6C">
      <w:pPr>
        <w:spacing w:after="120"/>
        <w:jc w:val="both"/>
      </w:pPr>
      <w:r>
        <w:t>Thank you again.</w:t>
      </w:r>
    </w:p>
    <w:p w14:paraId="1BFF9477" w14:textId="77777777" w:rsidR="00AD66D7" w:rsidRDefault="00AD66D7" w:rsidP="00FF3E6C">
      <w:pPr>
        <w:jc w:val="both"/>
      </w:pPr>
    </w:p>
    <w:p w14:paraId="36EF680E" w14:textId="77777777" w:rsidR="00AD66D7" w:rsidRDefault="00000000" w:rsidP="00FF3E6C">
      <w:pPr>
        <w:jc w:val="both"/>
      </w:pPr>
      <w:r>
        <w:rPr>
          <w:b/>
          <w:color w:val="1F4E79"/>
          <w:sz w:val="24"/>
        </w:rPr>
        <w:t>VERSIÓN EN ESPAÑOL</w:t>
      </w:r>
    </w:p>
    <w:p w14:paraId="05644CFD" w14:textId="77777777" w:rsidR="00FF3E6C" w:rsidRDefault="00000000" w:rsidP="00FF3E6C">
      <w:pPr>
        <w:spacing w:after="120"/>
        <w:jc w:val="both"/>
        <w:rPr>
          <w:lang w:val="da-DK"/>
        </w:rPr>
      </w:pPr>
      <w:r>
        <w:t>Estimados amigos y colegas, como esta puede ser la última vez que me dirijo a ustedes directamente como presidente, lamento no poder estar con ustedes en persona. Durante los últimos cuatro años, ha sido un privilegio servir a FAFICS y trabajar con ustedes en la defensa de pensiones seguras y cobertura de seguros de salud para los jubilados de hoy y para quienes vendrán después. Estos no han sido años fáciles. El entorno mundial es desafiante. Las Naciones Unidas están bajo presión y FAFICS, como sus asociaciones miembros, está operando en un contexto mucho más exigente que antes.</w:t>
      </w:r>
      <w:r>
        <w:br/>
      </w:r>
      <w:r>
        <w:br/>
        <w:t>Tres temas están marcando esta fase de mi presidencia: la Reforma—la revisión del Sistema de Pensiones de las Naciones Unidas, mandatada por la Asamblea General; y la preparación para el 56º Consult FAFICS en julio. En estos tres temas, compartimos la responsabilidad común de salvaguardar y, en la medida posible, fortalecer a las Naciones Unidas y nuestro Fondo de Pensiones del Personal Conjunto. FAFICS debe continuar contribuyendo constructiva, profesional y colegialmente. Nuestra credibilidad importa. También estamos abordando el tema del seguro de salud después del servicio, por supuesto, pero en el clima financiero actual, el progreso será limitado. Por ahora, el realismo es esencial.</w:t>
      </w:r>
      <w:r>
        <w:br/>
      </w:r>
      <w:r>
        <w:br/>
        <w:t xml:space="preserve">Sostengo que las presiones sobre las Naciones Unidas afectarán a los jubilados, al menos indirectamente. Durante los últimos 25 años, he observado un cambio constante desde la responsabilidad colectiva hacia el individualismo, de "nosotros" a "yo", de la comunidad al interés personal. Este cambio ha afectado a muchas instituciones, incluidas las Naciones Unidas. Aunque el multilateralismo ha vacilado en ocasiones, sigo convencido de que la cooperación es más necesaria precisamente cuando el mundo se siente incierto y dividido. Cooperación basada en la diplomacia y el respeto por el derecho internacional. Sí, se necesita reforma, pero las Naciones Unidas siguen siendo indispensables para la paz, el desarrollo y los derechos humanos. Apoyar su misión es central para la carta de FAFICS. Los jubilados tienen un papel que desempeñar aquí. Nuestro compromiso </w:t>
      </w:r>
      <w:r>
        <w:lastRenderedPageBreak/>
        <w:t xml:space="preserve">con la ONU no termina con la separación del servicio. </w:t>
      </w:r>
      <w:r w:rsidRPr="00FF3E6C">
        <w:rPr>
          <w:lang w:val="da-DK"/>
        </w:rPr>
        <w:t>El personal anterior sigue siendo embajador de los valores de la ONU.</w:t>
      </w:r>
    </w:p>
    <w:p w14:paraId="2E9B88AF" w14:textId="7AE7C54C" w:rsidR="00FF3E6C" w:rsidRDefault="00000000" w:rsidP="00FF3E6C">
      <w:pPr>
        <w:spacing w:after="120"/>
        <w:jc w:val="both"/>
      </w:pPr>
      <w:r>
        <w:t>Algunos jubilados pueden optar por retirarse, y eso es comprensible, pero les animo a todos a no guardar silencio. Este no es el momento para una retirada silenciosa. Es tiempo de voluntariado, compromiso y expresión. Hay muchos espacios donde pueden ser activos, como la Comunidad de Defensa de la ONU o el Centro de Cooperación Internacional de la Universidad de Nueva York, por nombrar solo dos. Su experiencia importa. Su credibilidad importa, y su voz pertenece a estas conversaciones. Mi propia carrera, incluidos muchos años en el OIEA, reforzó mi creencia en sistemas basados en tratados y seguridad colectiva. Sigo comprometido con un futuro en el que ningún niño viva bajo la amenaza de guerra, nuclear o de otra índole. Su experiencia y voz deben ser escuchadas y valoradas.</w:t>
      </w:r>
    </w:p>
    <w:p w14:paraId="720D6A34" w14:textId="291C3DE1" w:rsidR="00FF3E6C" w:rsidRDefault="00000000" w:rsidP="00FF3E6C">
      <w:pPr>
        <w:spacing w:after="120"/>
        <w:jc w:val="both"/>
      </w:pPr>
      <w:r w:rsidRPr="00FF3E6C">
        <w:rPr>
          <w:lang w:val="da-DK"/>
        </w:rPr>
        <w:t xml:space="preserve">Permítanme ahora pasar al fondo de pensiones. </w:t>
      </w:r>
      <w:r>
        <w:t>Tenemos un excelente fondo. El fondo es financieramente sólido, con activos que superan los 107 mil millones de dólares estadounidenses, y su desempeño operativo ha sido impresionante. Incluso bajo una presión excepcional, la comunicación con los participantes ahora es muy receptiva, y el alcance ha fortalecido la transparencia y la confianza. El profesionalismo de la gestión del fondo y el personal merecen reconocimiento.</w:t>
      </w:r>
      <w:r>
        <w:br/>
      </w:r>
      <w:r>
        <w:br/>
        <w:t xml:space="preserve">Al mismo tiempo, las presiones financieras sobre los Estados miembros llevaron a la Asamblea General a mandatar una revisión exhaustiva del sistema de pensiones. Esta revisión se ejecutará durante más de dos años y buscará opciones para reducir costos mientras se mantiene la sostenibilidad. </w:t>
      </w:r>
      <w:r w:rsidRPr="00FF3E6C">
        <w:rPr>
          <w:lang w:val="da-DK"/>
        </w:rPr>
        <w:t xml:space="preserve">Crucialmente, la revisión será conducida internamente, reflejando la naturaleza única de nuestro sistema: un esquema de prestación definida, basado en reglas, de reemplazo de ingresos de por vida. </w:t>
      </w:r>
      <w:r>
        <w:t>La tarea no será simple. La revisión debe abordar derechos adquiridos, solvencia, ajustes por costo de vida y viabilidad a largo plazo, mientras presenta opciones que reduzcan costos para los Estados miembros.</w:t>
      </w:r>
    </w:p>
    <w:p w14:paraId="109D8B87" w14:textId="0E6E275E" w:rsidR="00FF3E6C" w:rsidRDefault="00000000" w:rsidP="00FF3E6C">
      <w:pPr>
        <w:spacing w:after="120"/>
        <w:jc w:val="both"/>
      </w:pPr>
      <w:r>
        <w:t>FAFICS será representado en toda la revisión. Los revisores examinarán modelos de pensiones alternativos, incluyendo posibles enfoques híbridos, y evaluarán cuidadosamente sus implicaciones. El informe final, esperado en 2028, debe ser claro y honesto acerca de las compensaciones. Los actuarios y los comités directivos jugarán un papel central en la evaluación de riesgos y sostenibilidad. Gerhart y yo representamos a los jubilados en la definición del alcance y la gobernanza de esta revisión.</w:t>
      </w:r>
    </w:p>
    <w:p w14:paraId="060B3B09" w14:textId="6AC7ACF5" w:rsidR="00FF3E6C" w:rsidRDefault="00000000" w:rsidP="00FF3E6C">
      <w:pPr>
        <w:spacing w:after="120"/>
        <w:jc w:val="both"/>
      </w:pPr>
      <w:r>
        <w:t>Un grupo de trabajo reunirá entonces a colaboradores experimentados de los cuatro grupos tradicionales—jefes ejecutivos, órganos rectores, participantes y FAFICS—y extraerá información de todo el sistema según sea necesario. FAFICS es claro en un punto: La contención de costos no debe socavar los derechos adquiridos, la equidad o la dignidad. El fondo de pensiones debe mantenerse robusto para los jubilados de hoy, el personal actual y los participantes futuros. El sistema de prestación definida ha sido central para la contratación, retención y moral. Cualquier alejamiento de sus principios fundamentales conlleva riesgos reales. Hay opciones de ahorro de costos dentro del marco existente, y estas deben examinarse completamente antes de considerar cambios más radicales.</w:t>
      </w:r>
      <w:r>
        <w:br/>
      </w:r>
      <w:r>
        <w:br/>
      </w:r>
      <w:r>
        <w:lastRenderedPageBreak/>
        <w:t>Los próximos dos años serán exigentes. Los representantes de FAFICS permanecerán completamente comprometidos, abogando por transparencia, análisis riguroso y resultados sostenibles.</w:t>
      </w:r>
    </w:p>
    <w:p w14:paraId="035A45C2" w14:textId="77E47E11" w:rsidR="00FF3E6C" w:rsidRDefault="00000000" w:rsidP="00FF3E6C">
      <w:pPr>
        <w:spacing w:after="120"/>
        <w:jc w:val="both"/>
      </w:pPr>
      <w:r>
        <w:br/>
        <w:t>Dentro de FAFICS, se ha logrado un progreso alentador. Las asociaciones miembros están más activamente comprometidas, particularmente en comunicaciones. Las plataformas digitales mejoradas ahora apoyan un intercambio de información más oportuno e inclusivo, y mis recientes compromisos internacionales han, creo, fortalecido la solidaridad entre asociaciones miembros y con las asociaciones de personal. Permanecemos conscientes de los costos. Los viajes a veces son necesarios, pero los gastos se manejan prudentemente, y este año, como el año pasado, la Oficina está reuniéndose exclusivamente en línea.</w:t>
      </w:r>
    </w:p>
    <w:p w14:paraId="0D721B45" w14:textId="6C7616F1" w:rsidR="00FF3E6C" w:rsidRDefault="00000000" w:rsidP="00FF3E6C">
      <w:pPr>
        <w:spacing w:after="120"/>
        <w:jc w:val="both"/>
      </w:pPr>
      <w:r>
        <w:t>El proceso de encontrar voluntarios calificados es ahora más transparente. El grupo de trabajo de planificación de sucesión presentará su informe final en julio, incluidas descripciones de rol actualizadas. Los roles de liderazgo se han vuelto más exigentes desde la pandemia, y los procesos electorales recibirán por lo tanto un escrutinio adicional para asegurar que las asociaciones nominen candidatos calificados y globalmente representativos. El consejo entonces tomará las decisiones electorales finales.</w:t>
      </w:r>
    </w:p>
    <w:p w14:paraId="37514B62" w14:textId="6D8CD02C" w:rsidR="00FF3E6C" w:rsidRDefault="00000000" w:rsidP="00FF3E6C">
      <w:pPr>
        <w:spacing w:after="120"/>
        <w:jc w:val="both"/>
      </w:pPr>
      <w:r>
        <w:br/>
        <w:t>Mi presidencia concluye en julio. Aunque algunos han sugerido extender los términos para alinearse con la revisión de pensiones, ni propuse ni apoyé tales cambios. Aunque dije que estoy disponible para cualquier cosa que el consejo decida. El consejo debe decidir en julio sobre cualquier ajuste a la tenencia para aplicación futura. Sin embargo, apoyo un breve período de transición para garantizar continuidad y representación efectiva durante sesiones clave de la junta de pensiones.</w:t>
      </w:r>
      <w:r>
        <w:br/>
      </w:r>
      <w:r>
        <w:br/>
        <w:t>Amigos, un alto funcionario de la ONU una vez me comentó que los jubilados son viejos y lentos burócratas. No estoy de acuerdo. Los jubilados aportan experiencia, memoria institucional y sabiduría práctica—cualidades que importan profundamente en la negociación y la gobernanza, especialmente durante una reforma.</w:t>
      </w:r>
    </w:p>
    <w:p w14:paraId="48A4C1E0" w14:textId="7365202F" w:rsidR="00FF3E6C" w:rsidRDefault="00000000" w:rsidP="00FF3E6C">
      <w:pPr>
        <w:spacing w:after="120"/>
        <w:jc w:val="both"/>
      </w:pPr>
      <w:r>
        <w:t>FAFICS aborda la reforma y la revisión de pensiones con una convicción clara: Las soluciones sostenibles deben representar los valores y las personas que sustentan la fortaleza de la ONU. A través de la cooperación, la defensa y las contribuciones profesionales, podemos ayudar a garantizar que las Naciones Unidas y su personal continúen sirviendo al mundo con integridad para las generaciones venideras, con una pensión de por vida.</w:t>
      </w:r>
    </w:p>
    <w:p w14:paraId="1977BE39" w14:textId="08BB0285" w:rsidR="00AD66D7" w:rsidRPr="00FF3E6C" w:rsidRDefault="00000000" w:rsidP="00FF3E6C">
      <w:pPr>
        <w:spacing w:after="120"/>
        <w:jc w:val="both"/>
        <w:rPr>
          <w:lang w:val="da-DK"/>
        </w:rPr>
      </w:pPr>
      <w:r>
        <w:t xml:space="preserve">Internamente, FAFICS ha fortalecido la confianza, la apertura y la responsabilidad compartida. He tenido la suerte de trabajar con una junta excepcional, y les doy las gracias sinceramente. Gracias por su compromiso, su apoyo y la oportunidad de servir. </w:t>
      </w:r>
      <w:r w:rsidRPr="00FF3E6C">
        <w:rPr>
          <w:lang w:val="da-DK"/>
        </w:rPr>
        <w:t>Espero ver a muchos de ustedes en Viena en julio. Gracias nuevamente.</w:t>
      </w:r>
    </w:p>
    <w:p w14:paraId="21C96215" w14:textId="77777777" w:rsidR="00AD66D7" w:rsidRPr="00FF3E6C" w:rsidRDefault="00AD66D7" w:rsidP="00FF3E6C">
      <w:pPr>
        <w:jc w:val="both"/>
        <w:rPr>
          <w:lang w:val="da-DK"/>
        </w:rPr>
      </w:pPr>
    </w:p>
    <w:p w14:paraId="45C47D25" w14:textId="77777777" w:rsidR="00AD66D7" w:rsidRPr="00FF3E6C" w:rsidRDefault="00000000" w:rsidP="00FF3E6C">
      <w:pPr>
        <w:jc w:val="both"/>
        <w:rPr>
          <w:lang w:val="da-DK"/>
        </w:rPr>
      </w:pPr>
      <w:r w:rsidRPr="00FF3E6C">
        <w:rPr>
          <w:b/>
          <w:color w:val="1F4E79"/>
          <w:sz w:val="24"/>
          <w:lang w:val="da-DK"/>
        </w:rPr>
        <w:t>VERSION FRANÇAISE</w:t>
      </w:r>
    </w:p>
    <w:p w14:paraId="1490EE79" w14:textId="77777777" w:rsidR="00FF3E6C" w:rsidRDefault="00000000" w:rsidP="00FF3E6C">
      <w:pPr>
        <w:spacing w:after="120"/>
        <w:jc w:val="both"/>
      </w:pPr>
      <w:r w:rsidRPr="00FF3E6C">
        <w:rPr>
          <w:lang w:val="da-DK"/>
        </w:rPr>
        <w:lastRenderedPageBreak/>
        <w:t xml:space="preserve">Chers amis et collègues, comme cela peut être la dernière fois que je m'adresse directement à vous en tant que président, je regrette de ne pas pouvoir être avec vous en personne. Au cours des quatre dernières années, cela a été un privilège de servir FAFICS et de travailler avec vous pour défendre les pensions sûres et la couverture d'assurance-maladie pour les retraités d'aujourd'hui et pour ceux qui suivront. </w:t>
      </w:r>
      <w:r>
        <w:t>Ce n'ont pas été des années faciles. L'environnement mondial est difficile. Les Nations unies sont sous pression et FAFICS, comme ses associations membres, opère dans un contexte beaucoup plus exigeant qu'auparavant.</w:t>
      </w:r>
    </w:p>
    <w:p w14:paraId="64DC4E6A" w14:textId="427DBB54" w:rsidR="00FF3E6C" w:rsidRDefault="00000000" w:rsidP="00FF3E6C">
      <w:pPr>
        <w:spacing w:after="120"/>
        <w:jc w:val="both"/>
      </w:pPr>
      <w:r w:rsidRPr="00FF3E6C">
        <w:rPr>
          <w:lang w:val="da-DK"/>
        </w:rPr>
        <w:t xml:space="preserve">Trois questions façonnent cette phase de ma présidence: la Réforme—l'examen du Système de retraite de l'ONU mandaté par l'Assemblée générale; et la préparation du 56e Consultat FAFICS en juillet. Sur ces trois questions, nous partageons la responsabilité commune de préserver et, si possible, de renforcer les Nations unies et notre Fonds commun de retraite du personnel. </w:t>
      </w:r>
      <w:r>
        <w:t>FAFICS doit continuer à contribuer de manière constructive, professionnelle et collégiale. Notre crédibilité compte. Nous nous occupons également de l'assurance-maladie après la séparation, bien sûr, mais dans le climat financier actuel, les progrès seront limités. Pour l'instant, le réalisme est essentiel.</w:t>
      </w:r>
      <w:r>
        <w:br/>
      </w:r>
      <w:r>
        <w:br/>
        <w:t>Je soutiens que les pressions sur les Nations unies affecteront les retraités, du moins indirectement. Au cours des 25 dernières années, j'ai observé un glissement constant de la responsabilité collective vers l'individualisme, du « nous » au « je », de la communauté à l'intérêt personnel. Ce glissement a affecté de nombreuses institutions, y compris les Nations unies. Bien que le multilatéralisme ait vacillé par moments, je reste convaincu que la coopération est plus nécessaire précisément lorsque le monde se sent incertain et divisé. Une coopération fondée sur la diplomatie et le respect du droit international. Oui, la réforme est nécessaire, mais les Nations unies restent indispensables pour la paix, le développement et les droits de l'homme. Soutenir sa mission est central à la charte de FAFICS. Les retraités ont un rôle à jouer ici. Notre engagement envers l'ONU ne prend pas fin avec la séparation du service. L'ancien personnel reste ambassadeur des valeurs de l'ONU.</w:t>
      </w:r>
    </w:p>
    <w:p w14:paraId="507A34B2" w14:textId="72B91604" w:rsidR="00FF3E6C" w:rsidRDefault="00000000" w:rsidP="00FF3E6C">
      <w:pPr>
        <w:spacing w:after="120"/>
        <w:jc w:val="both"/>
      </w:pPr>
      <w:r>
        <w:br/>
        <w:t xml:space="preserve">Certains retraités peuvent choisir de se retirer, et c'est compréhensible, mais je vous encourage tous à ne pas rester silencieux. </w:t>
      </w:r>
      <w:r w:rsidRPr="00FF3E6C">
        <w:rPr>
          <w:lang w:val="da-DK"/>
        </w:rPr>
        <w:t xml:space="preserve">Ce n'est pas le moment pour un retrait discret. Il est temps de se porter volontaire, de s'engager et de prendre la parole. </w:t>
      </w:r>
      <w:r>
        <w:t xml:space="preserve">Il y a de nombreux lieux où vous pouvez être actif, tels que la Communauté de plaidoyer des Nations unies ou le Centre de coopération internationale de l'Université de New York, pour n'en citer que deux. Votre expérience compte. Votre crédibilité compte, et votre voix a sa place dans ces conversations. Ma propre carrière, notamment de nombreuses années à l'AIEA, a renforcé ma conviction dans les systèmes fondés sur des traités et la sécurité collective. Je reste engagé envers un avenir dans lequel aucun enfant ne vit sous la menace d'une guerre, nucléaire ou autrement. </w:t>
      </w:r>
      <w:r w:rsidRPr="00FF3E6C">
        <w:rPr>
          <w:lang w:val="da-DK"/>
        </w:rPr>
        <w:t>Votre expérience et votre voix doivent être entendues et valorisées.</w:t>
      </w:r>
      <w:r w:rsidRPr="00FF3E6C">
        <w:rPr>
          <w:lang w:val="da-DK"/>
        </w:rPr>
        <w:br/>
      </w:r>
      <w:r w:rsidRPr="00FF3E6C">
        <w:rPr>
          <w:lang w:val="da-DK"/>
        </w:rPr>
        <w:br/>
      </w:r>
      <w:r>
        <w:t xml:space="preserve">Permettez-moi maintenant d'aborder le fonds de retraite. Nous avons un excellent fonds. Le fonds est financièrement solide, avec des actifs dépassant 107 milliards de dollars américains, et son rendement opérationnel a été impressionnant. Même sous une pression exceptionnelle, la communication avec les participants est maintenant très réactive, et la sensibilisation a renforcé la transparence et la confiance. </w:t>
      </w:r>
      <w:r w:rsidRPr="00FF3E6C">
        <w:rPr>
          <w:lang w:val="da-DK"/>
        </w:rPr>
        <w:t>Le professionnalisme de la gestion du fonds et du personnel mérite reconnaissance.</w:t>
      </w:r>
      <w:r w:rsidRPr="00FF3E6C">
        <w:rPr>
          <w:lang w:val="da-DK"/>
        </w:rPr>
        <w:br/>
      </w:r>
      <w:r w:rsidRPr="00FF3E6C">
        <w:rPr>
          <w:lang w:val="da-DK"/>
        </w:rPr>
        <w:lastRenderedPageBreak/>
        <w:br/>
        <w:t xml:space="preserve">Dans le même temps, les pressions financières sur les États membres ont conduit l'Assemblée générale à mandater un examen complet du système de retraite. </w:t>
      </w:r>
      <w:r>
        <w:t xml:space="preserve">Cet examen s'étendra sur plus de deux ans et cherchera des options pour réduire les coûts tout en maintenant la viabilité. </w:t>
      </w:r>
      <w:r w:rsidRPr="00FF3E6C">
        <w:rPr>
          <w:lang w:val="da-DK"/>
        </w:rPr>
        <w:t xml:space="preserve">De manière cruciale, l'examen sera mené en interne, reflétant la nature unique de notre système: un régime de prestations définies, basé sur des règles, de remplacement des revenus à vie. </w:t>
      </w:r>
      <w:r>
        <w:t>La tâche ne sera pas simple. L'examen doit aborder les droits acquis, la solvabilité, les ajustements au coût de la vie et la viabilité à long terme tout en présentant des options qui réduisent les coûts pour les États membres.</w:t>
      </w:r>
      <w:r>
        <w:br/>
      </w:r>
      <w:r>
        <w:br/>
        <w:t>FAFICS sera représenté tout au long. Les examinateurs examineront les modèles de retraite alternatifs, y compris les approches hybrides possibles, et évalueront soigneusement leurs implications. Le rapport final, attendu en 2028, doit être clair et honnête sur les compromis. Les actuaires et les comités consultatifs joueront un rôle central dans l'évaluation des risques et de la viabilité. Gerhart et moi représentons les retraités dans la définition du champ d'application et de la gouvernance de cet examen.</w:t>
      </w:r>
    </w:p>
    <w:p w14:paraId="04D46025" w14:textId="7B447B82" w:rsidR="00FF3E6C" w:rsidRDefault="00000000" w:rsidP="00FF3E6C">
      <w:pPr>
        <w:spacing w:after="120"/>
        <w:jc w:val="both"/>
        <w:rPr>
          <w:lang w:val="da-DK"/>
        </w:rPr>
      </w:pPr>
      <w:r>
        <w:br/>
        <w:t xml:space="preserve">Un groupe de travail réunira ensuite des contributeurs expérimentés des quatre groupes traditionnels—les chefs de file, les organes directeurs, les participants et FAFICS—et puisera dans l'ensemble du système selon les besoins. FAFICS est claire sur un point: L'containment des coûts ne doit pas saper les droits acquis, l'équité ou la dignité. Le fonds de retraite doit rester robuste pour les retraités d'aujourd'hui, le personnel actuel et les participants futurs. </w:t>
      </w:r>
      <w:r w:rsidRPr="00FF3E6C">
        <w:rPr>
          <w:lang w:val="da-DK"/>
        </w:rPr>
        <w:t>Le système de prestations définies a été au cœur du recrutement, de la rétention et du moral. Tout écart par rapport à ses principes fondamentaux comporte des risques réels. Il existe des options d'économies de coûts dans le cadre existant, et celles-ci devraient être examinées en profondeur avant de considérer des changements plus radicaux.</w:t>
      </w:r>
    </w:p>
    <w:p w14:paraId="5BF10291" w14:textId="5CE300B0" w:rsidR="00FF3E6C" w:rsidRDefault="00000000" w:rsidP="00FF3E6C">
      <w:pPr>
        <w:spacing w:after="120"/>
        <w:jc w:val="both"/>
      </w:pPr>
      <w:r w:rsidRPr="00FF3E6C">
        <w:t xml:space="preserve">Les deux prochaines années seront exigeantes. </w:t>
      </w:r>
      <w:r w:rsidRPr="00FF3E6C">
        <w:rPr>
          <w:lang w:val="da-DK"/>
        </w:rPr>
        <w:t>Les représentants de FAFICS resteront pleinement engagés, plaidant pour la transparence, une analyse rigoureuse et des résultats durables.</w:t>
      </w:r>
      <w:r w:rsidRPr="00FF3E6C">
        <w:rPr>
          <w:lang w:val="da-DK"/>
        </w:rPr>
        <w:br/>
      </w:r>
      <w:r w:rsidRPr="00FF3E6C">
        <w:rPr>
          <w:lang w:val="da-DK"/>
        </w:rPr>
        <w:br/>
      </w:r>
      <w:r>
        <w:t>Au sein de FAFICS, des progrès encourageants ont été réalisés. Les associations membres sont plus activement engagées, particulièrement en matière de communications. Les plateformes numériques améliorées soutiennent maintenant un partage d'information plus opportun et inclusif, et mes récents engagements internationaux ont, je crois, renforcé la solidarité entre les associations membres et les associations du personnel. Nous restons conscients des coûts. Les voyages sont parfois nécessaires, mais les dépenses sont gérées prudemment, et cette année, comme l'année dernière, le Bureau se réunit exclusivement en ligne.</w:t>
      </w:r>
    </w:p>
    <w:p w14:paraId="640F1F4C" w14:textId="360687FF" w:rsidR="00FF3E6C" w:rsidRDefault="00000000" w:rsidP="00FF3E6C">
      <w:pPr>
        <w:spacing w:after="120"/>
        <w:jc w:val="both"/>
      </w:pPr>
      <w:r>
        <w:t>Le processus de recherche de bénévoles qualifiés est maintenant plus transparent. Le groupe de travail sur la planification de la succession présentera son rapport final en juillet, y compris les descriptions de rôles mises à jour. Les rôles de leadership sont devenus plus exigeants depuis la pandémie, et les processus électoraux recevront donc un examen supplémentaire pour assurer que les associations nomment des candidats qualifiés et représentatifs à l'échelle mondiale. Le conseil prendra alors les décisions électorales finales.</w:t>
      </w:r>
    </w:p>
    <w:p w14:paraId="3C2A7C10" w14:textId="6AFB1C90" w:rsidR="00FF3E6C" w:rsidRDefault="00000000" w:rsidP="00FF3E6C">
      <w:pPr>
        <w:spacing w:after="120"/>
        <w:jc w:val="both"/>
      </w:pPr>
      <w:r w:rsidRPr="00FF3E6C">
        <w:rPr>
          <w:lang w:val="da-DK"/>
        </w:rPr>
        <w:lastRenderedPageBreak/>
        <w:t xml:space="preserve">Ma présidence prend fin en juillet. </w:t>
      </w:r>
      <w:r>
        <w:t>Bien que certains aient suggéré de prolonger les mandats pour s'aligner sur l'examen des retraites, je n'ai ni proposé ni soutenu ces changements. Bien que j'aie dit que je suis disponible pour tout ce que le conseil décide. Le conseil doit décider en juillet de tout ajustement à la durée d'occupation pour application future. Cependant, je soutiens une courte période de transition pour assurer la continuité et une représentation efficace lors des sessions clés du conseil de retraite.</w:t>
      </w:r>
    </w:p>
    <w:p w14:paraId="107A5B86" w14:textId="52E84C38" w:rsidR="00FF3E6C" w:rsidRDefault="00000000" w:rsidP="00FF3E6C">
      <w:pPr>
        <w:spacing w:after="120"/>
        <w:jc w:val="both"/>
      </w:pPr>
      <w:r>
        <w:t>Amis, un haut fonctionnaire de l'ONU m'a une fois remarqué que les retraités sont de vieux bureaucrates lents. Je ne suis pas d'accord. Les retraités apportent l'expérience, la mémoire institutionnelle et la sagesse pratique—des qualités qui comptent profondément dans la négociation et la gouvernance, en particulier lors d'une réforme.</w:t>
      </w:r>
    </w:p>
    <w:p w14:paraId="10950AC8" w14:textId="7CD237E0" w:rsidR="00FF3E6C" w:rsidRDefault="00000000" w:rsidP="00FF3E6C">
      <w:pPr>
        <w:spacing w:after="120"/>
        <w:jc w:val="both"/>
      </w:pPr>
      <w:r>
        <w:t>FAFICS aborde la réforme et l'examen des retraites avec une conviction claire: Les solutions durables doivent représenter les valeurs et les personnes qui sous-tendent la force de l'ONU. Grâce à la coopération, au plaidoyer et aux contributions professionnelles, nous pouvons contribuer à assurer que les Nations unies et leur personnel continuent à servir le monde avec intégrité pour les générations à venir, avec une retraite à vie.</w:t>
      </w:r>
    </w:p>
    <w:p w14:paraId="1E01D327" w14:textId="27B679FF" w:rsidR="00AD66D7" w:rsidRDefault="00000000" w:rsidP="00FF3E6C">
      <w:pPr>
        <w:spacing w:after="120"/>
        <w:jc w:val="both"/>
      </w:pPr>
      <w:r>
        <w:t xml:space="preserve">En interne, FAFICS a renforcé la confiance, l'ouverture et la responsabilité partagée. J'ai eu la chance de travailler avec un bureau exceptionnel, et je les remercie sincèrement. </w:t>
      </w:r>
      <w:r w:rsidRPr="00FF3E6C">
        <w:rPr>
          <w:lang w:val="da-DK"/>
        </w:rPr>
        <w:t xml:space="preserve">Merci pour votre engagement, votre soutien et l'opportunité de servir. </w:t>
      </w:r>
      <w:r>
        <w:t>J'espère vous voir nombreux à Vienne en juillet. Merci encore.</w:t>
      </w:r>
    </w:p>
    <w:sectPr w:rsidR="00AD66D7"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9157552">
    <w:abstractNumId w:val="8"/>
  </w:num>
  <w:num w:numId="2" w16cid:durableId="170220407">
    <w:abstractNumId w:val="6"/>
  </w:num>
  <w:num w:numId="3" w16cid:durableId="1896234550">
    <w:abstractNumId w:val="5"/>
  </w:num>
  <w:num w:numId="4" w16cid:durableId="510068611">
    <w:abstractNumId w:val="4"/>
  </w:num>
  <w:num w:numId="5" w16cid:durableId="1179851593">
    <w:abstractNumId w:val="7"/>
  </w:num>
  <w:num w:numId="6" w16cid:durableId="1679385088">
    <w:abstractNumId w:val="3"/>
  </w:num>
  <w:num w:numId="7" w16cid:durableId="1890458755">
    <w:abstractNumId w:val="2"/>
  </w:num>
  <w:num w:numId="8" w16cid:durableId="275870635">
    <w:abstractNumId w:val="1"/>
  </w:num>
  <w:num w:numId="9" w16cid:durableId="141146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181E"/>
    <w:rsid w:val="0029639D"/>
    <w:rsid w:val="00326F90"/>
    <w:rsid w:val="008137F0"/>
    <w:rsid w:val="00AA1D8D"/>
    <w:rsid w:val="00AD66D7"/>
    <w:rsid w:val="00B47730"/>
    <w:rsid w:val="00CB0664"/>
    <w:rsid w:val="00FC693F"/>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35E77"/>
  <w14:defaultImageDpi w14:val="300"/>
  <w15:docId w15:val="{DA00E72F-E672-4262-A93A-9108E0EF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Delia Barcelona FAFICS Secretary</cp:lastModifiedBy>
  <cp:revision>3</cp:revision>
  <dcterms:created xsi:type="dcterms:W3CDTF">2026-03-23T21:29:00Z</dcterms:created>
  <dcterms:modified xsi:type="dcterms:W3CDTF">2026-03-23T21:33:00Z</dcterms:modified>
  <cp:category/>
</cp:coreProperties>
</file>