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6FF2A" w14:textId="77777777" w:rsidR="00D71961" w:rsidRDefault="00D71961">
      <w:pPr>
        <w:rPr>
          <w:lang w:val="en-US"/>
        </w:rPr>
      </w:pPr>
    </w:p>
    <w:p w14:paraId="6C5C9C60" w14:textId="31B5D741" w:rsidR="00D71961" w:rsidRDefault="002F1561" w:rsidP="00D71961">
      <w:pPr>
        <w:jc w:val="center"/>
        <w:rPr>
          <w:b/>
          <w:bCs/>
          <w:lang w:val="en-US"/>
        </w:rPr>
      </w:pPr>
      <w:r>
        <w:rPr>
          <w:b/>
          <w:bCs/>
          <w:lang w:val="en-US"/>
        </w:rPr>
        <w:t>79</w:t>
      </w:r>
      <w:r w:rsidRPr="002F1561">
        <w:rPr>
          <w:b/>
          <w:bCs/>
          <w:vertAlign w:val="superscript"/>
          <w:lang w:val="en-US"/>
        </w:rPr>
        <w:t>th</w:t>
      </w:r>
      <w:r>
        <w:rPr>
          <w:b/>
          <w:bCs/>
          <w:lang w:val="en-US"/>
        </w:rPr>
        <w:t xml:space="preserve"> Session of the FICSA Council</w:t>
      </w:r>
    </w:p>
    <w:p w14:paraId="784E1071" w14:textId="20506CA4" w:rsidR="00401E9C" w:rsidRDefault="00401E9C" w:rsidP="00D71961">
      <w:pPr>
        <w:jc w:val="center"/>
        <w:rPr>
          <w:b/>
          <w:bCs/>
          <w:lang w:val="en-US"/>
        </w:rPr>
      </w:pPr>
      <w:r>
        <w:rPr>
          <w:b/>
          <w:bCs/>
          <w:lang w:val="en-US"/>
        </w:rPr>
        <w:t>Brindisi, Italy</w:t>
      </w:r>
    </w:p>
    <w:p w14:paraId="5537E869" w14:textId="27F3084E" w:rsidR="00401E9C" w:rsidRPr="00D71961" w:rsidRDefault="00401E9C" w:rsidP="00D71961">
      <w:pPr>
        <w:jc w:val="center"/>
        <w:rPr>
          <w:b/>
          <w:bCs/>
          <w:lang w:val="en-US"/>
        </w:rPr>
      </w:pPr>
      <w:r>
        <w:rPr>
          <w:b/>
          <w:bCs/>
          <w:lang w:val="en-US"/>
        </w:rPr>
        <w:t>23 to 27 February 2026</w:t>
      </w:r>
    </w:p>
    <w:p w14:paraId="59EE02BC" w14:textId="77777777" w:rsidR="00D71961" w:rsidRDefault="00D71961">
      <w:pPr>
        <w:rPr>
          <w:lang w:val="en-US"/>
        </w:rPr>
      </w:pPr>
    </w:p>
    <w:p w14:paraId="049F1975" w14:textId="37E7FD52" w:rsidR="004C316D" w:rsidRDefault="00F56343">
      <w:pPr>
        <w:rPr>
          <w:lang w:val="en-US"/>
        </w:rPr>
      </w:pPr>
      <w:r>
        <w:rPr>
          <w:lang w:val="en-US"/>
        </w:rPr>
        <w:t>FAFICS participated in the 79</w:t>
      </w:r>
      <w:r w:rsidRPr="00F56343">
        <w:rPr>
          <w:vertAlign w:val="superscript"/>
          <w:lang w:val="en-US"/>
        </w:rPr>
        <w:t>th</w:t>
      </w:r>
      <w:r>
        <w:rPr>
          <w:lang w:val="en-US"/>
        </w:rPr>
        <w:t xml:space="preserve"> session of the FICSA Council which took place from 23 to 27 February 2026 in Brindisi, Italy.   </w:t>
      </w:r>
    </w:p>
    <w:p w14:paraId="6025EFD9" w14:textId="77777777" w:rsidR="007E60D3" w:rsidRDefault="009C70A6">
      <w:pPr>
        <w:rPr>
          <w:lang w:val="en-US"/>
        </w:rPr>
      </w:pPr>
      <w:r>
        <w:rPr>
          <w:lang w:val="en-US"/>
        </w:rPr>
        <w:t xml:space="preserve">The Council brought together delegates and observers representing staff associations and unions from organizations across the UN common system.   </w:t>
      </w:r>
      <w:r w:rsidR="003C55A0">
        <w:rPr>
          <w:lang w:val="en-US"/>
        </w:rPr>
        <w:t xml:space="preserve">In addition to </w:t>
      </w:r>
      <w:r w:rsidR="006E5ACA">
        <w:rPr>
          <w:lang w:val="en-US"/>
        </w:rPr>
        <w:t xml:space="preserve">President of </w:t>
      </w:r>
      <w:r w:rsidR="003C55A0">
        <w:rPr>
          <w:lang w:val="en-US"/>
        </w:rPr>
        <w:t>FICSA,</w:t>
      </w:r>
      <w:r>
        <w:rPr>
          <w:lang w:val="en-US"/>
        </w:rPr>
        <w:t xml:space="preserve"> </w:t>
      </w:r>
      <w:r w:rsidR="00B70190">
        <w:rPr>
          <w:lang w:val="en-US"/>
        </w:rPr>
        <w:t xml:space="preserve">the Presidents of </w:t>
      </w:r>
      <w:r w:rsidR="005A551A">
        <w:rPr>
          <w:lang w:val="en-US"/>
        </w:rPr>
        <w:t xml:space="preserve">the other two </w:t>
      </w:r>
      <w:r w:rsidR="008E1351">
        <w:rPr>
          <w:lang w:val="en-US"/>
        </w:rPr>
        <w:t>Federations representing staff in the UN common system</w:t>
      </w:r>
      <w:r w:rsidR="006E5ACA">
        <w:rPr>
          <w:lang w:val="en-US"/>
        </w:rPr>
        <w:t xml:space="preserve"> </w:t>
      </w:r>
      <w:r w:rsidR="00351994">
        <w:rPr>
          <w:lang w:val="en-US"/>
        </w:rPr>
        <w:t xml:space="preserve">were present and all three are united in their approach to UN reform.   </w:t>
      </w:r>
    </w:p>
    <w:p w14:paraId="767C46A6" w14:textId="453A1434" w:rsidR="009C70A6" w:rsidRDefault="00351994">
      <w:pPr>
        <w:rPr>
          <w:lang w:val="en-US"/>
        </w:rPr>
      </w:pPr>
      <w:r>
        <w:rPr>
          <w:lang w:val="en-US"/>
        </w:rPr>
        <w:t xml:space="preserve"> The C</w:t>
      </w:r>
      <w:r w:rsidR="003D1B16">
        <w:rPr>
          <w:lang w:val="en-US"/>
        </w:rPr>
        <w:t xml:space="preserve">ouncil </w:t>
      </w:r>
      <w:r w:rsidR="009C70A6">
        <w:rPr>
          <w:lang w:val="en-US"/>
        </w:rPr>
        <w:t>reviewed the annual report of the FICSA Executive Committee, discussed strategic priorities for the coming year, and adopted decisions guiding FICSA’s advocacy on staff issues.  Standing Committees met during the week to address key policy areas including human resource management, conditions of service in the field, staff-management relations, legal matters, occupational health and safety and compensation issues. The Council also considered emerging challenges affecting international civil servants, including the evolving impact of technology and artificial intelligence on work.</w:t>
      </w:r>
    </w:p>
    <w:p w14:paraId="29C628D2" w14:textId="6075112B" w:rsidR="00F56343" w:rsidRDefault="00F56343">
      <w:pPr>
        <w:rPr>
          <w:lang w:val="en-US"/>
        </w:rPr>
      </w:pPr>
      <w:r>
        <w:rPr>
          <w:lang w:val="en-US"/>
        </w:rPr>
        <w:t xml:space="preserve">Our </w:t>
      </w:r>
      <w:r w:rsidR="006B51DD">
        <w:rPr>
          <w:lang w:val="en-US"/>
        </w:rPr>
        <w:t xml:space="preserve">FAFICS </w:t>
      </w:r>
      <w:r>
        <w:rPr>
          <w:lang w:val="en-US"/>
        </w:rPr>
        <w:t xml:space="preserve">President, Jerry Barton, was one of the keynote speakers at the Roundtable discussion which took place during the opening session.   His participation </w:t>
      </w:r>
      <w:r w:rsidR="008540E6">
        <w:rPr>
          <w:lang w:val="en-US"/>
        </w:rPr>
        <w:t xml:space="preserve">demonstrated </w:t>
      </w:r>
      <w:r>
        <w:rPr>
          <w:lang w:val="en-US"/>
        </w:rPr>
        <w:t>the close collaboration which exists between FICSA and FAFICS.   We share many common interests, particularly in relation to pension and health insurance.    Advocating together on related matters gives us a strong collective voice in promoting staff and retiree social security interests.</w:t>
      </w:r>
    </w:p>
    <w:p w14:paraId="3227A394" w14:textId="0076968A" w:rsidR="00BF1849" w:rsidRDefault="00BF1849">
      <w:pPr>
        <w:rPr>
          <w:lang w:val="en-US"/>
        </w:rPr>
      </w:pPr>
      <w:r>
        <w:rPr>
          <w:lang w:val="en-US"/>
        </w:rPr>
        <w:t xml:space="preserve">Also participating </w:t>
      </w:r>
      <w:r w:rsidR="00A43929">
        <w:rPr>
          <w:lang w:val="en-US"/>
        </w:rPr>
        <w:t xml:space="preserve">at the Roundtable discussions was </w:t>
      </w:r>
      <w:r w:rsidR="00763626">
        <w:rPr>
          <w:lang w:val="en-US"/>
        </w:rPr>
        <w:t xml:space="preserve">Ms. </w:t>
      </w:r>
      <w:r w:rsidR="00A43929">
        <w:rPr>
          <w:lang w:val="en-US"/>
        </w:rPr>
        <w:t>Rosemary McClean</w:t>
      </w:r>
      <w:r w:rsidR="00763626">
        <w:rPr>
          <w:lang w:val="en-US"/>
        </w:rPr>
        <w:t>, Chief Executive of Pension Administration at the UN Joint Staff Pension Fund</w:t>
      </w:r>
      <w:r w:rsidR="00350CF8">
        <w:rPr>
          <w:lang w:val="en-US"/>
        </w:rPr>
        <w:t xml:space="preserve"> (UNJSPF)</w:t>
      </w:r>
      <w:r w:rsidR="00763626">
        <w:rPr>
          <w:lang w:val="en-US"/>
        </w:rPr>
        <w:t xml:space="preserve">.  </w:t>
      </w:r>
      <w:proofErr w:type="spellStart"/>
      <w:proofErr w:type="gramStart"/>
      <w:r w:rsidR="004E1241">
        <w:rPr>
          <w:lang w:val="en-US"/>
        </w:rPr>
        <w:t>Ms.McClean</w:t>
      </w:r>
      <w:proofErr w:type="spellEnd"/>
      <w:proofErr w:type="gramEnd"/>
      <w:r w:rsidR="004E1241">
        <w:rPr>
          <w:lang w:val="en-US"/>
        </w:rPr>
        <w:t xml:space="preserve"> briefed the session on </w:t>
      </w:r>
      <w:r w:rsidR="002B06F8">
        <w:rPr>
          <w:lang w:val="en-US"/>
        </w:rPr>
        <w:t xml:space="preserve">achievements </w:t>
      </w:r>
      <w:r w:rsidR="00D06278">
        <w:rPr>
          <w:lang w:val="en-US"/>
        </w:rPr>
        <w:t xml:space="preserve">and initiatives </w:t>
      </w:r>
      <w:r w:rsidR="007A3650">
        <w:rPr>
          <w:lang w:val="en-US"/>
        </w:rPr>
        <w:t xml:space="preserve">of </w:t>
      </w:r>
      <w:r w:rsidR="00350CF8">
        <w:rPr>
          <w:lang w:val="en-US"/>
        </w:rPr>
        <w:t>the UNJSPF ad</w:t>
      </w:r>
      <w:r w:rsidR="00680B92">
        <w:rPr>
          <w:lang w:val="en-US"/>
        </w:rPr>
        <w:t>ministration.</w:t>
      </w:r>
      <w:r w:rsidR="00DE5441">
        <w:rPr>
          <w:lang w:val="en-US"/>
        </w:rPr>
        <w:t xml:space="preserve">   </w:t>
      </w:r>
    </w:p>
    <w:p w14:paraId="78631A94" w14:textId="0827BB1D" w:rsidR="005D1C01" w:rsidRDefault="005D1C01">
      <w:pPr>
        <w:rPr>
          <w:lang w:val="en-US"/>
        </w:rPr>
      </w:pPr>
      <w:r>
        <w:rPr>
          <w:lang w:val="en-US"/>
        </w:rPr>
        <w:t>I also participated in the meetings which took place during the week and in particular the session with the FICSA Standing Committee on Social Security/Occupation</w:t>
      </w:r>
      <w:r w:rsidR="0010777C">
        <w:rPr>
          <w:lang w:val="en-US"/>
        </w:rPr>
        <w:t>al</w:t>
      </w:r>
      <w:r>
        <w:rPr>
          <w:lang w:val="en-US"/>
        </w:rPr>
        <w:t xml:space="preserve"> Health and Safety</w:t>
      </w:r>
      <w:r w:rsidR="00714483">
        <w:rPr>
          <w:lang w:val="en-US"/>
        </w:rPr>
        <w:t xml:space="preserve"> (</w:t>
      </w:r>
      <w:proofErr w:type="spellStart"/>
      <w:r w:rsidR="00714483">
        <w:rPr>
          <w:lang w:val="en-US"/>
        </w:rPr>
        <w:t>SocSec</w:t>
      </w:r>
      <w:proofErr w:type="spellEnd"/>
      <w:r w:rsidR="00714483">
        <w:rPr>
          <w:lang w:val="en-US"/>
        </w:rPr>
        <w:t>)</w:t>
      </w:r>
      <w:r>
        <w:rPr>
          <w:lang w:val="en-US"/>
        </w:rPr>
        <w:t xml:space="preserve">.   Over the past year the Standing Committee concentrated mainly on issues related to Occupational Health and Safety, including mental health and well-being. </w:t>
      </w:r>
    </w:p>
    <w:p w14:paraId="07585B16" w14:textId="7A978296" w:rsidR="00F87DE3" w:rsidRDefault="005D1C01">
      <w:pPr>
        <w:rPr>
          <w:lang w:val="en-US"/>
        </w:rPr>
      </w:pPr>
      <w:r>
        <w:rPr>
          <w:lang w:val="en-US"/>
        </w:rPr>
        <w:t xml:space="preserve">I </w:t>
      </w:r>
      <w:r w:rsidR="0066510B">
        <w:rPr>
          <w:lang w:val="en-US"/>
        </w:rPr>
        <w:t xml:space="preserve">was </w:t>
      </w:r>
      <w:r>
        <w:rPr>
          <w:lang w:val="en-US"/>
        </w:rPr>
        <w:t xml:space="preserve">invited to brief the session on health insurance matters on which our FAFICS Standing Committee on after-service health insurance (SC-ASHIL) has been working.   Almost all of the issues are equally relevant to FICSA.   For instance, </w:t>
      </w:r>
      <w:r w:rsidR="00BB33AD">
        <w:rPr>
          <w:lang w:val="en-US"/>
        </w:rPr>
        <w:t>the SC-ASHIL</w:t>
      </w:r>
      <w:r w:rsidR="00424EEF">
        <w:rPr>
          <w:lang w:val="en-US"/>
        </w:rPr>
        <w:t xml:space="preserve"> (under the steadfast leadership of its Chair</w:t>
      </w:r>
      <w:r w:rsidR="007B0094">
        <w:rPr>
          <w:lang w:val="en-US"/>
        </w:rPr>
        <w:t xml:space="preserve">, Jay Karia) </w:t>
      </w:r>
      <w:r w:rsidR="00BB33AD">
        <w:rPr>
          <w:lang w:val="en-US"/>
        </w:rPr>
        <w:t xml:space="preserve"> </w:t>
      </w:r>
      <w:r w:rsidR="00822AA2">
        <w:rPr>
          <w:lang w:val="en-US"/>
        </w:rPr>
        <w:t xml:space="preserve">has advocated for </w:t>
      </w:r>
      <w:r w:rsidR="00EA505E">
        <w:rPr>
          <w:lang w:val="en-US"/>
        </w:rPr>
        <w:t xml:space="preserve">the </w:t>
      </w:r>
      <w:r w:rsidR="00F87DE3">
        <w:rPr>
          <w:lang w:val="en-US"/>
        </w:rPr>
        <w:t>following:</w:t>
      </w:r>
    </w:p>
    <w:p w14:paraId="10566A81" w14:textId="77777777" w:rsidR="00F87DE3" w:rsidRDefault="00EA505E" w:rsidP="00F87DE3">
      <w:pPr>
        <w:pStyle w:val="ListParagraph"/>
        <w:numPr>
          <w:ilvl w:val="0"/>
          <w:numId w:val="1"/>
        </w:numPr>
        <w:rPr>
          <w:lang w:val="en-US"/>
        </w:rPr>
      </w:pPr>
      <w:r w:rsidRPr="00F87DE3">
        <w:rPr>
          <w:lang w:val="en-US"/>
        </w:rPr>
        <w:t>financing of the actuarial liability for after-service health insurance</w:t>
      </w:r>
      <w:r w:rsidR="00822AA2" w:rsidRPr="00F87DE3">
        <w:rPr>
          <w:lang w:val="en-US"/>
        </w:rPr>
        <w:t xml:space="preserve"> which would </w:t>
      </w:r>
      <w:r w:rsidR="00331602" w:rsidRPr="00F87DE3">
        <w:rPr>
          <w:lang w:val="en-US"/>
        </w:rPr>
        <w:t>protect not only health insurance for existing retirees but also for future retirees</w:t>
      </w:r>
      <w:r w:rsidRPr="00F87DE3">
        <w:rPr>
          <w:lang w:val="en-US"/>
        </w:rPr>
        <w:t xml:space="preserve">.  </w:t>
      </w:r>
    </w:p>
    <w:p w14:paraId="3AFB21AC" w14:textId="5A83A1B5" w:rsidR="00F409F2" w:rsidRDefault="00F409F2" w:rsidP="00F87DE3">
      <w:pPr>
        <w:pStyle w:val="ListParagraph"/>
        <w:numPr>
          <w:ilvl w:val="0"/>
          <w:numId w:val="1"/>
        </w:numPr>
        <w:rPr>
          <w:lang w:val="en-US"/>
        </w:rPr>
      </w:pPr>
      <w:r>
        <w:rPr>
          <w:lang w:val="en-US"/>
        </w:rPr>
        <w:t xml:space="preserve">Encouraging organizations to </w:t>
      </w:r>
      <w:r w:rsidR="002E3A77">
        <w:rPr>
          <w:lang w:val="en-US"/>
        </w:rPr>
        <w:t xml:space="preserve">have </w:t>
      </w:r>
      <w:r w:rsidR="008812F9">
        <w:rPr>
          <w:lang w:val="en-US"/>
        </w:rPr>
        <w:t xml:space="preserve">the </w:t>
      </w:r>
      <w:r w:rsidR="002E3A77">
        <w:rPr>
          <w:lang w:val="en-US"/>
        </w:rPr>
        <w:t>participants</w:t>
      </w:r>
      <w:r w:rsidR="008812F9">
        <w:rPr>
          <w:lang w:val="en-US"/>
        </w:rPr>
        <w:t xml:space="preserve"> group</w:t>
      </w:r>
      <w:r w:rsidR="002E3A77">
        <w:rPr>
          <w:lang w:val="en-US"/>
        </w:rPr>
        <w:t xml:space="preserve"> (active and retired) </w:t>
      </w:r>
      <w:r w:rsidR="005946E3">
        <w:rPr>
          <w:lang w:val="en-US"/>
        </w:rPr>
        <w:t xml:space="preserve">represented </w:t>
      </w:r>
      <w:r w:rsidR="00293E05">
        <w:rPr>
          <w:lang w:val="en-US"/>
        </w:rPr>
        <w:t>by voting members on health insurance oversight committees</w:t>
      </w:r>
      <w:r w:rsidR="004253CF">
        <w:rPr>
          <w:lang w:val="en-US"/>
        </w:rPr>
        <w:t>.</w:t>
      </w:r>
    </w:p>
    <w:p w14:paraId="6B66698B" w14:textId="041F3BAE" w:rsidR="009427EE" w:rsidRDefault="00691419" w:rsidP="00691419">
      <w:pPr>
        <w:rPr>
          <w:lang w:val="en-US"/>
        </w:rPr>
      </w:pPr>
      <w:r>
        <w:rPr>
          <w:lang w:val="en-US"/>
        </w:rPr>
        <w:t>Information was also provided on the surveys carried out by the SC-ASHIL over the past few years as well as the current survey – all of which deal with various aspects of our health insurances to determine satisfaction level and are therefore relevant to both staff and retirees.</w:t>
      </w:r>
    </w:p>
    <w:p w14:paraId="523D61D5" w14:textId="4169CEB5" w:rsidR="00C33FE9" w:rsidRDefault="00B52CB4" w:rsidP="00691419">
      <w:pPr>
        <w:rPr>
          <w:lang w:val="en-US"/>
        </w:rPr>
      </w:pPr>
      <w:r>
        <w:rPr>
          <w:lang w:val="en-US"/>
        </w:rPr>
        <w:lastRenderedPageBreak/>
        <w:t xml:space="preserve">The SC’s work on issuing guidelines for </w:t>
      </w:r>
      <w:r w:rsidR="000440A2">
        <w:rPr>
          <w:lang w:val="en-US"/>
        </w:rPr>
        <w:t>L</w:t>
      </w:r>
      <w:r>
        <w:rPr>
          <w:lang w:val="en-US"/>
        </w:rPr>
        <w:t xml:space="preserve">ong-term </w:t>
      </w:r>
      <w:r w:rsidR="000440A2">
        <w:rPr>
          <w:lang w:val="en-US"/>
        </w:rPr>
        <w:t>C</w:t>
      </w:r>
      <w:r>
        <w:rPr>
          <w:lang w:val="en-US"/>
        </w:rPr>
        <w:t xml:space="preserve">are </w:t>
      </w:r>
      <w:r w:rsidR="000440A2">
        <w:rPr>
          <w:lang w:val="en-US"/>
        </w:rPr>
        <w:t xml:space="preserve">(LTC) </w:t>
      </w:r>
      <w:r>
        <w:rPr>
          <w:lang w:val="en-US"/>
        </w:rPr>
        <w:t xml:space="preserve">advanced planning </w:t>
      </w:r>
      <w:r w:rsidR="000440A2">
        <w:rPr>
          <w:lang w:val="en-US"/>
        </w:rPr>
        <w:t>was also presented.   As many of us are aware, trying to seek LTC insurance after retirement can be difficult and expensive</w:t>
      </w:r>
      <w:r w:rsidR="00411E7D">
        <w:rPr>
          <w:lang w:val="en-US"/>
        </w:rPr>
        <w:t>.  This is why financial planning for this eventuality at a much younger age</w:t>
      </w:r>
      <w:r w:rsidR="00BB3898">
        <w:rPr>
          <w:lang w:val="en-US"/>
        </w:rPr>
        <w:t xml:space="preserve"> is important and this was recognized at the session.</w:t>
      </w:r>
    </w:p>
    <w:p w14:paraId="1529307A" w14:textId="4B6D9772" w:rsidR="00BB3898" w:rsidRDefault="00BA1E0B" w:rsidP="00691419">
      <w:pPr>
        <w:rPr>
          <w:lang w:val="en-US"/>
        </w:rPr>
      </w:pPr>
      <w:r>
        <w:rPr>
          <w:lang w:val="en-US"/>
        </w:rPr>
        <w:t>As a result of the discussions which took place,</w:t>
      </w:r>
      <w:r w:rsidR="001C3184">
        <w:rPr>
          <w:lang w:val="en-US"/>
        </w:rPr>
        <w:t xml:space="preserve"> a resolution was adopted t</w:t>
      </w:r>
      <w:r>
        <w:rPr>
          <w:lang w:val="en-US"/>
        </w:rPr>
        <w:t xml:space="preserve">o strengthen </w:t>
      </w:r>
      <w:r w:rsidR="00714483">
        <w:rPr>
          <w:lang w:val="en-US"/>
        </w:rPr>
        <w:t xml:space="preserve">FAFICS’s involvement in the </w:t>
      </w:r>
      <w:proofErr w:type="spellStart"/>
      <w:r w:rsidR="00714483">
        <w:rPr>
          <w:lang w:val="en-US"/>
        </w:rPr>
        <w:t>SocSec</w:t>
      </w:r>
      <w:proofErr w:type="spellEnd"/>
      <w:r w:rsidR="00714483">
        <w:rPr>
          <w:lang w:val="en-US"/>
        </w:rPr>
        <w:t xml:space="preserve"> by inviting </w:t>
      </w:r>
      <w:r w:rsidR="00D66C69">
        <w:rPr>
          <w:lang w:val="en-US"/>
        </w:rPr>
        <w:t xml:space="preserve">a representative to participate in the quarterly meetings </w:t>
      </w:r>
      <w:r w:rsidR="001C3184">
        <w:rPr>
          <w:lang w:val="en-US"/>
        </w:rPr>
        <w:t xml:space="preserve">of the </w:t>
      </w:r>
      <w:proofErr w:type="spellStart"/>
      <w:r w:rsidR="001C3184">
        <w:rPr>
          <w:lang w:val="en-US"/>
        </w:rPr>
        <w:t>SocSec</w:t>
      </w:r>
      <w:proofErr w:type="spellEnd"/>
      <w:r w:rsidR="003B2542">
        <w:rPr>
          <w:lang w:val="en-US"/>
        </w:rPr>
        <w:t xml:space="preserve"> Standing Committee</w:t>
      </w:r>
      <w:r w:rsidR="00505A4E">
        <w:rPr>
          <w:lang w:val="en-US"/>
        </w:rPr>
        <w:t>.   This should b</w:t>
      </w:r>
      <w:r w:rsidR="00BF1849">
        <w:rPr>
          <w:lang w:val="en-US"/>
        </w:rPr>
        <w:t>enefit both FICSA and FAFICS.</w:t>
      </w:r>
    </w:p>
    <w:p w14:paraId="5EF22D57" w14:textId="77777777" w:rsidR="007E60D3" w:rsidRDefault="007E60D3" w:rsidP="00691419">
      <w:pPr>
        <w:rPr>
          <w:lang w:val="en-US"/>
        </w:rPr>
      </w:pPr>
    </w:p>
    <w:p w14:paraId="59E4C730" w14:textId="24F7C7C5" w:rsidR="00F61401" w:rsidRPr="00DE1832" w:rsidRDefault="00F61401" w:rsidP="007E60D3">
      <w:pPr>
        <w:spacing w:after="0" w:line="240" w:lineRule="auto"/>
        <w:rPr>
          <w:lang w:val="en-US"/>
        </w:rPr>
      </w:pPr>
      <w:r w:rsidRPr="00DE1832">
        <w:rPr>
          <w:lang w:val="en-US"/>
        </w:rPr>
        <w:t xml:space="preserve">Ann Van Hulle </w:t>
      </w:r>
      <w:r w:rsidR="00DE1832" w:rsidRPr="00DE1832">
        <w:rPr>
          <w:lang w:val="en-US"/>
        </w:rPr>
        <w:t>(AAFI/AFICS Geneva</w:t>
      </w:r>
      <w:r w:rsidR="00DE1832">
        <w:rPr>
          <w:lang w:val="en-US"/>
        </w:rPr>
        <w:t>) and</w:t>
      </w:r>
    </w:p>
    <w:p w14:paraId="004977D3" w14:textId="6CA0DF70" w:rsidR="00F61401" w:rsidRDefault="00F61401" w:rsidP="00691419">
      <w:pPr>
        <w:rPr>
          <w:lang w:val="en-US"/>
        </w:rPr>
      </w:pPr>
      <w:r>
        <w:rPr>
          <w:lang w:val="en-US"/>
        </w:rPr>
        <w:t xml:space="preserve">Member of the </w:t>
      </w:r>
      <w:r w:rsidR="00424EEF">
        <w:rPr>
          <w:lang w:val="en-US"/>
        </w:rPr>
        <w:t>FAFICS Standing Committee on ASHIL</w:t>
      </w:r>
      <w:r w:rsidR="007E60D3">
        <w:rPr>
          <w:lang w:val="en-US"/>
        </w:rPr>
        <w:t xml:space="preserve"> </w:t>
      </w:r>
    </w:p>
    <w:p w14:paraId="338425D8" w14:textId="536341AA" w:rsidR="007E60D3" w:rsidRDefault="007E60D3" w:rsidP="007E60D3">
      <w:pPr>
        <w:spacing w:after="0"/>
        <w:rPr>
          <w:lang w:val="en-US"/>
        </w:rPr>
      </w:pPr>
    </w:p>
    <w:p w14:paraId="0710A251" w14:textId="1E75B229" w:rsidR="007E60D3" w:rsidRPr="00691419" w:rsidRDefault="007E60D3" w:rsidP="00691419">
      <w:pPr>
        <w:rPr>
          <w:lang w:val="en-US"/>
        </w:rPr>
      </w:pPr>
    </w:p>
    <w:sectPr w:rsidR="007E60D3" w:rsidRPr="006914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461A"/>
    <w:multiLevelType w:val="hybridMultilevel"/>
    <w:tmpl w:val="84041354"/>
    <w:lvl w:ilvl="0" w:tplc="DF2418C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93003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343"/>
    <w:rsid w:val="00023C62"/>
    <w:rsid w:val="0003470F"/>
    <w:rsid w:val="000440A2"/>
    <w:rsid w:val="000D1C80"/>
    <w:rsid w:val="0010777C"/>
    <w:rsid w:val="001C3184"/>
    <w:rsid w:val="001C5C27"/>
    <w:rsid w:val="00293E05"/>
    <w:rsid w:val="002B06F8"/>
    <w:rsid w:val="002E3A77"/>
    <w:rsid w:val="002F1561"/>
    <w:rsid w:val="00313859"/>
    <w:rsid w:val="00331602"/>
    <w:rsid w:val="00350CF8"/>
    <w:rsid w:val="00351994"/>
    <w:rsid w:val="003B2542"/>
    <w:rsid w:val="003C55A0"/>
    <w:rsid w:val="003D1B16"/>
    <w:rsid w:val="00401E9C"/>
    <w:rsid w:val="00411E7D"/>
    <w:rsid w:val="00424EEF"/>
    <w:rsid w:val="004253CF"/>
    <w:rsid w:val="004C316D"/>
    <w:rsid w:val="004E1241"/>
    <w:rsid w:val="00505A4E"/>
    <w:rsid w:val="005946E3"/>
    <w:rsid w:val="005A551A"/>
    <w:rsid w:val="005D1C01"/>
    <w:rsid w:val="0066510B"/>
    <w:rsid w:val="00680B92"/>
    <w:rsid w:val="00691419"/>
    <w:rsid w:val="006B51DD"/>
    <w:rsid w:val="006E5ACA"/>
    <w:rsid w:val="00714483"/>
    <w:rsid w:val="00763626"/>
    <w:rsid w:val="0078338C"/>
    <w:rsid w:val="00791FE5"/>
    <w:rsid w:val="007A3650"/>
    <w:rsid w:val="007B0094"/>
    <w:rsid w:val="007E05A5"/>
    <w:rsid w:val="007E60D3"/>
    <w:rsid w:val="007F358B"/>
    <w:rsid w:val="00822AA2"/>
    <w:rsid w:val="008540E6"/>
    <w:rsid w:val="008812F9"/>
    <w:rsid w:val="008E1351"/>
    <w:rsid w:val="00917E52"/>
    <w:rsid w:val="009427EE"/>
    <w:rsid w:val="009C70A6"/>
    <w:rsid w:val="00A43929"/>
    <w:rsid w:val="00A53FCA"/>
    <w:rsid w:val="00B06B3F"/>
    <w:rsid w:val="00B52CB4"/>
    <w:rsid w:val="00B70190"/>
    <w:rsid w:val="00BA1E0B"/>
    <w:rsid w:val="00BB33AD"/>
    <w:rsid w:val="00BB3898"/>
    <w:rsid w:val="00BF1849"/>
    <w:rsid w:val="00C01BDF"/>
    <w:rsid w:val="00C33FE9"/>
    <w:rsid w:val="00C47952"/>
    <w:rsid w:val="00D06278"/>
    <w:rsid w:val="00D66C69"/>
    <w:rsid w:val="00D71961"/>
    <w:rsid w:val="00DE1832"/>
    <w:rsid w:val="00DE5441"/>
    <w:rsid w:val="00EA505E"/>
    <w:rsid w:val="00EB03BA"/>
    <w:rsid w:val="00F409F2"/>
    <w:rsid w:val="00F56343"/>
    <w:rsid w:val="00F61401"/>
    <w:rsid w:val="00F87DE3"/>
    <w:rsid w:val="00FE2D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9A61A"/>
  <w15:chartTrackingRefBased/>
  <w15:docId w15:val="{AC259476-1153-478C-A44C-1BEFDD7E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6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63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63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63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6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3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63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63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63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63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6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343"/>
    <w:rPr>
      <w:rFonts w:eastAsiaTheme="majorEastAsia" w:cstheme="majorBidi"/>
      <w:color w:val="272727" w:themeColor="text1" w:themeTint="D8"/>
    </w:rPr>
  </w:style>
  <w:style w:type="paragraph" w:styleId="Title">
    <w:name w:val="Title"/>
    <w:basedOn w:val="Normal"/>
    <w:next w:val="Normal"/>
    <w:link w:val="TitleChar"/>
    <w:uiPriority w:val="10"/>
    <w:qFormat/>
    <w:rsid w:val="00F56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343"/>
    <w:pPr>
      <w:spacing w:before="160"/>
      <w:jc w:val="center"/>
    </w:pPr>
    <w:rPr>
      <w:i/>
      <w:iCs/>
      <w:color w:val="404040" w:themeColor="text1" w:themeTint="BF"/>
    </w:rPr>
  </w:style>
  <w:style w:type="character" w:customStyle="1" w:styleId="QuoteChar">
    <w:name w:val="Quote Char"/>
    <w:basedOn w:val="DefaultParagraphFont"/>
    <w:link w:val="Quote"/>
    <w:uiPriority w:val="29"/>
    <w:rsid w:val="00F56343"/>
    <w:rPr>
      <w:i/>
      <w:iCs/>
      <w:color w:val="404040" w:themeColor="text1" w:themeTint="BF"/>
    </w:rPr>
  </w:style>
  <w:style w:type="paragraph" w:styleId="ListParagraph">
    <w:name w:val="List Paragraph"/>
    <w:basedOn w:val="Normal"/>
    <w:uiPriority w:val="34"/>
    <w:qFormat/>
    <w:rsid w:val="00F56343"/>
    <w:pPr>
      <w:ind w:left="720"/>
      <w:contextualSpacing/>
    </w:pPr>
  </w:style>
  <w:style w:type="character" w:styleId="IntenseEmphasis">
    <w:name w:val="Intense Emphasis"/>
    <w:basedOn w:val="DefaultParagraphFont"/>
    <w:uiPriority w:val="21"/>
    <w:qFormat/>
    <w:rsid w:val="00F56343"/>
    <w:rPr>
      <w:i/>
      <w:iCs/>
      <w:color w:val="2F5496" w:themeColor="accent1" w:themeShade="BF"/>
    </w:rPr>
  </w:style>
  <w:style w:type="paragraph" w:styleId="IntenseQuote">
    <w:name w:val="Intense Quote"/>
    <w:basedOn w:val="Normal"/>
    <w:next w:val="Normal"/>
    <w:link w:val="IntenseQuoteChar"/>
    <w:uiPriority w:val="30"/>
    <w:qFormat/>
    <w:rsid w:val="00F56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6343"/>
    <w:rPr>
      <w:i/>
      <w:iCs/>
      <w:color w:val="2F5496" w:themeColor="accent1" w:themeShade="BF"/>
    </w:rPr>
  </w:style>
  <w:style w:type="character" w:styleId="IntenseReference">
    <w:name w:val="Intense Reference"/>
    <w:basedOn w:val="DefaultParagraphFont"/>
    <w:uiPriority w:val="32"/>
    <w:qFormat/>
    <w:rsid w:val="00F563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Van Hulle</dc:creator>
  <cp:keywords/>
  <dc:description/>
  <cp:lastModifiedBy>Delia Barcelona FAFICS Secretary</cp:lastModifiedBy>
  <cp:revision>2</cp:revision>
  <dcterms:created xsi:type="dcterms:W3CDTF">2026-03-17T20:19:00Z</dcterms:created>
  <dcterms:modified xsi:type="dcterms:W3CDTF">2026-03-17T20:19:00Z</dcterms:modified>
</cp:coreProperties>
</file>